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91" w:rsidRDefault="00AB3C76">
      <w:pPr>
        <w:pBdr>
          <w:top w:val="single" w:sz="4" w:space="1" w:color="A5A5A5"/>
          <w:left w:val="single" w:sz="4" w:space="4" w:color="A5A5A5"/>
          <w:bottom w:val="single" w:sz="4" w:space="1" w:color="A5A5A5"/>
          <w:right w:val="single" w:sz="4" w:space="4" w:color="A5A5A5"/>
        </w:pBdr>
        <w:shd w:val="clear" w:color="auto" w:fill="C9C9C9"/>
        <w:jc w:val="center"/>
        <w:rPr>
          <w:rFonts w:ascii="Times New Roman" w:eastAsia="Times New Roman" w:hAnsi="Times New Roman" w:cs="Times New Roman"/>
          <w:sz w:val="20"/>
          <w:szCs w:val="20"/>
        </w:rPr>
      </w:pPr>
      <w:bookmarkStart w:id="0" w:name="_GoBack"/>
      <w:r>
        <w:rPr>
          <w:rFonts w:ascii="Times New Roman" w:eastAsia="Times New Roman" w:hAnsi="Times New Roman" w:cs="Times New Roman"/>
          <w:sz w:val="20"/>
          <w:szCs w:val="20"/>
        </w:rPr>
        <w:t xml:space="preserve">Öğretim Yılı Kabul ve Kayıt Yenileme Süreci </w:t>
      </w:r>
    </w:p>
    <w:tbl>
      <w:tblPr>
        <w:tblStyle w:val="a"/>
        <w:tblW w:w="9575" w:type="dxa"/>
        <w:tblInd w:w="0" w:type="dxa"/>
        <w:tblLayout w:type="fixed"/>
        <w:tblLook w:val="0000" w:firstRow="0" w:lastRow="0" w:firstColumn="0" w:lastColumn="0" w:noHBand="0" w:noVBand="0"/>
      </w:tblPr>
      <w:tblGrid>
        <w:gridCol w:w="3124"/>
        <w:gridCol w:w="3260"/>
        <w:gridCol w:w="3191"/>
      </w:tblGrid>
      <w:tr w:rsidR="00AE6791">
        <w:trPr>
          <w:trHeight w:val="726"/>
        </w:trPr>
        <w:tc>
          <w:tcPr>
            <w:tcW w:w="9575" w:type="dxa"/>
            <w:gridSpan w:val="3"/>
            <w:tcBorders>
              <w:top w:val="single" w:sz="4" w:space="0" w:color="000000"/>
              <w:left w:val="single" w:sz="4" w:space="0" w:color="000000"/>
              <w:righ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ÖDEME BİLGİLERİ</w:t>
            </w:r>
          </w:p>
          <w:p w:rsidR="00AE6791" w:rsidRDefault="00AB3C76">
            <w:pPr>
              <w:widowControl w:val="0"/>
              <w:pBdr>
                <w:top w:val="nil"/>
                <w:left w:val="nil"/>
                <w:bottom w:val="nil"/>
                <w:right w:val="nil"/>
                <w:between w:val="nil"/>
              </w:pBdr>
              <w:spacing w:after="0" w:line="244"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(2023 / 2024 Eğitim- Öğretim Yılı İçin)</w:t>
            </w:r>
          </w:p>
        </w:tc>
      </w:tr>
      <w:tr w:rsidR="00AE6791">
        <w:trPr>
          <w:trHeight w:val="652"/>
        </w:trPr>
        <w:tc>
          <w:tcPr>
            <w:tcW w:w="3124" w:type="dxa"/>
            <w:tcBorders>
              <w:top w:val="single" w:sz="4" w:space="0" w:color="000000"/>
              <w:left w:val="single" w:sz="4" w:space="0" w:color="000000"/>
            </w:tcBorders>
            <w:shd w:val="clear" w:color="auto" w:fill="FFFFFF"/>
          </w:tcPr>
          <w:p w:rsidR="00AE6791" w:rsidRDefault="00AE6791">
            <w:pPr>
              <w:widowControl w:val="0"/>
              <w:pBdr>
                <w:top w:val="nil"/>
                <w:left w:val="nil"/>
                <w:bottom w:val="nil"/>
                <w:right w:val="nil"/>
                <w:between w:val="nil"/>
              </w:pBdr>
              <w:spacing w:after="0" w:line="254" w:lineRule="auto"/>
              <w:rPr>
                <w:rFonts w:ascii="Times New Roman" w:eastAsia="Times New Roman" w:hAnsi="Times New Roman" w:cs="Times New Roman"/>
                <w:color w:val="000000"/>
              </w:rPr>
            </w:pPr>
          </w:p>
        </w:tc>
        <w:tc>
          <w:tcPr>
            <w:tcW w:w="3260" w:type="dxa"/>
            <w:tcBorders>
              <w:top w:val="single" w:sz="4" w:space="0" w:color="000000"/>
              <w:left w:val="single" w:sz="4" w:space="0" w:color="000000"/>
              <w:righ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54"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Kurumun İlan Ettiği </w:t>
            </w:r>
          </w:p>
          <w:p w:rsidR="00AE6791" w:rsidRDefault="00AB3C76">
            <w:pPr>
              <w:widowControl w:val="0"/>
              <w:pBdr>
                <w:top w:val="nil"/>
                <w:left w:val="nil"/>
                <w:bottom w:val="nil"/>
                <w:right w:val="nil"/>
                <w:between w:val="nil"/>
              </w:pBdr>
              <w:spacing w:after="0" w:line="254"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Ücretler (KDV </w:t>
            </w:r>
            <w:proofErr w:type="gramStart"/>
            <w:r>
              <w:rPr>
                <w:rFonts w:ascii="Times New Roman" w:eastAsia="Times New Roman" w:hAnsi="Times New Roman" w:cs="Times New Roman"/>
                <w:b/>
                <w:color w:val="000000"/>
              </w:rPr>
              <w:t>Dahil</w:t>
            </w:r>
            <w:proofErr w:type="gramEnd"/>
            <w:r>
              <w:rPr>
                <w:rFonts w:ascii="Times New Roman" w:eastAsia="Times New Roman" w:hAnsi="Times New Roman" w:cs="Times New Roman"/>
                <w:b/>
                <w:color w:val="000000"/>
              </w:rPr>
              <w:t>)</w:t>
            </w:r>
          </w:p>
        </w:tc>
        <w:tc>
          <w:tcPr>
            <w:tcW w:w="3191" w:type="dxa"/>
            <w:tcBorders>
              <w:top w:val="single" w:sz="4" w:space="0" w:color="000000"/>
              <w:left w:val="single" w:sz="4" w:space="0" w:color="000000"/>
              <w:right w:val="single" w:sz="4" w:space="0" w:color="000000"/>
            </w:tcBorders>
            <w:shd w:val="clear" w:color="auto" w:fill="FFFFFF"/>
            <w:vAlign w:val="center"/>
          </w:tcPr>
          <w:p w:rsidR="00AE6791" w:rsidRDefault="00AB3C76">
            <w:pPr>
              <w:ind w:left="222"/>
              <w:jc w:val="center"/>
              <w:rPr>
                <w:rFonts w:ascii="Times New Roman" w:eastAsia="Times New Roman" w:hAnsi="Times New Roman" w:cs="Times New Roman"/>
              </w:rPr>
            </w:pPr>
            <w:r>
              <w:rPr>
                <w:rFonts w:ascii="Times New Roman" w:eastAsia="Times New Roman" w:hAnsi="Times New Roman" w:cs="Times New Roman"/>
              </w:rPr>
              <w:t>Öğrenci İçin</w:t>
            </w:r>
          </w:p>
          <w:p w:rsidR="00AE6791" w:rsidRDefault="00AB3C76">
            <w:pPr>
              <w:ind w:left="222"/>
              <w:jc w:val="center"/>
              <w:rPr>
                <w:rFonts w:ascii="Times New Roman" w:eastAsia="Times New Roman" w:hAnsi="Times New Roman" w:cs="Times New Roman"/>
              </w:rPr>
            </w:pPr>
            <w:r>
              <w:rPr>
                <w:rFonts w:ascii="Times New Roman" w:eastAsia="Times New Roman" w:hAnsi="Times New Roman" w:cs="Times New Roman"/>
              </w:rPr>
              <w:t xml:space="preserve">Belirlenen Ücretler (KDV </w:t>
            </w:r>
            <w:proofErr w:type="gramStart"/>
            <w:r>
              <w:rPr>
                <w:rFonts w:ascii="Times New Roman" w:eastAsia="Times New Roman" w:hAnsi="Times New Roman" w:cs="Times New Roman"/>
              </w:rPr>
              <w:t>Dahil</w:t>
            </w:r>
            <w:proofErr w:type="gramEnd"/>
            <w:r>
              <w:rPr>
                <w:rFonts w:ascii="Times New Roman" w:eastAsia="Times New Roman" w:hAnsi="Times New Roman" w:cs="Times New Roman"/>
              </w:rPr>
              <w:t>)</w:t>
            </w:r>
          </w:p>
          <w:p w:rsidR="00AE6791" w:rsidRDefault="00AE6791">
            <w:pPr>
              <w:jc w:val="center"/>
              <w:rPr>
                <w:rFonts w:ascii="Times New Roman" w:eastAsia="Times New Roman" w:hAnsi="Times New Roman" w:cs="Times New Roman"/>
              </w:rPr>
            </w:pPr>
          </w:p>
        </w:tc>
      </w:tr>
      <w:tr w:rsidR="00AE6791">
        <w:trPr>
          <w:trHeight w:val="420"/>
        </w:trPr>
        <w:tc>
          <w:tcPr>
            <w:tcW w:w="3124" w:type="dxa"/>
            <w:tcBorders>
              <w:top w:val="single" w:sz="4" w:space="0" w:color="000000"/>
              <w:lef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Eğitim </w:t>
            </w:r>
            <w:r>
              <w:rPr>
                <w:rFonts w:ascii="Times New Roman" w:eastAsia="Times New Roman" w:hAnsi="Times New Roman" w:cs="Times New Roman"/>
                <w:b/>
                <w:color w:val="000000"/>
              </w:rPr>
              <w:t>Ücreti</w:t>
            </w:r>
          </w:p>
        </w:tc>
        <w:tc>
          <w:tcPr>
            <w:tcW w:w="3260" w:type="dxa"/>
            <w:tcBorders>
              <w:top w:val="single" w:sz="4" w:space="0" w:color="000000"/>
              <w:left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rPr>
            </w:pPr>
            <w:r>
              <w:rPr>
                <w:rFonts w:ascii="Times New Roman" w:eastAsia="Times New Roman" w:hAnsi="Times New Roman" w:cs="Times New Roman"/>
              </w:rPr>
              <w:t xml:space="preserve">56.100 </w:t>
            </w:r>
            <w:proofErr w:type="spellStart"/>
            <w:r>
              <w:rPr>
                <w:rFonts w:ascii="Times New Roman" w:eastAsia="Times New Roman" w:hAnsi="Times New Roman" w:cs="Times New Roman"/>
              </w:rPr>
              <w:t>Tl</w:t>
            </w:r>
            <w:proofErr w:type="spellEnd"/>
          </w:p>
        </w:tc>
        <w:tc>
          <w:tcPr>
            <w:tcW w:w="3191" w:type="dxa"/>
            <w:tcBorders>
              <w:top w:val="single" w:sz="4" w:space="0" w:color="000000"/>
              <w:left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rPr>
            </w:pPr>
            <w:r>
              <w:rPr>
                <w:rFonts w:ascii="Times New Roman" w:eastAsia="Times New Roman" w:hAnsi="Times New Roman" w:cs="Times New Roman"/>
              </w:rPr>
              <w:t xml:space="preserve">56.100 </w:t>
            </w:r>
            <w:proofErr w:type="spellStart"/>
            <w:r>
              <w:rPr>
                <w:rFonts w:ascii="Times New Roman" w:eastAsia="Times New Roman" w:hAnsi="Times New Roman" w:cs="Times New Roman"/>
              </w:rPr>
              <w:t>Tl</w:t>
            </w:r>
            <w:proofErr w:type="spellEnd"/>
          </w:p>
        </w:tc>
      </w:tr>
      <w:tr w:rsidR="00AE6791">
        <w:trPr>
          <w:trHeight w:val="420"/>
        </w:trPr>
        <w:tc>
          <w:tcPr>
            <w:tcW w:w="3124" w:type="dxa"/>
            <w:tcBorders>
              <w:top w:val="single" w:sz="4" w:space="0" w:color="000000"/>
              <w:lef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Kitap</w:t>
            </w:r>
            <w:r>
              <w:rPr>
                <w:rFonts w:ascii="Times New Roman" w:eastAsia="Times New Roman" w:hAnsi="Times New Roman" w:cs="Times New Roman"/>
                <w:color w:val="000000"/>
              </w:rPr>
              <w:t xml:space="preserve"> ve Kırtasiye</w:t>
            </w:r>
            <w:r>
              <w:rPr>
                <w:rFonts w:ascii="Times New Roman" w:eastAsia="Times New Roman" w:hAnsi="Times New Roman" w:cs="Times New Roman"/>
                <w:b/>
                <w:color w:val="000000"/>
              </w:rPr>
              <w:t xml:space="preserve"> Ücreti</w:t>
            </w:r>
          </w:p>
        </w:tc>
        <w:tc>
          <w:tcPr>
            <w:tcW w:w="3260" w:type="dxa"/>
            <w:tcBorders>
              <w:top w:val="single" w:sz="4" w:space="0" w:color="000000"/>
              <w:left w:val="single" w:sz="4" w:space="0" w:color="000000"/>
              <w:right w:val="single" w:sz="4" w:space="0" w:color="000000"/>
            </w:tcBorders>
            <w:shd w:val="clear" w:color="auto" w:fill="FFFFFF"/>
            <w:vAlign w:val="center"/>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c>
          <w:tcPr>
            <w:tcW w:w="3191" w:type="dxa"/>
            <w:tcBorders>
              <w:top w:val="single" w:sz="4" w:space="0" w:color="000000"/>
              <w:left w:val="single" w:sz="4" w:space="0" w:color="000000"/>
              <w:right w:val="single" w:sz="4" w:space="0" w:color="000000"/>
            </w:tcBorders>
            <w:shd w:val="clear" w:color="auto" w:fill="FFFFFF"/>
            <w:vAlign w:val="center"/>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r>
      <w:tr w:rsidR="00AE6791">
        <w:trPr>
          <w:trHeight w:val="420"/>
        </w:trPr>
        <w:tc>
          <w:tcPr>
            <w:tcW w:w="3124" w:type="dxa"/>
            <w:tcBorders>
              <w:top w:val="single" w:sz="4" w:space="0" w:color="000000"/>
              <w:lef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Yemek Ücreti</w:t>
            </w:r>
          </w:p>
        </w:tc>
        <w:tc>
          <w:tcPr>
            <w:tcW w:w="3260" w:type="dxa"/>
            <w:tcBorders>
              <w:top w:val="single" w:sz="4" w:space="0" w:color="000000"/>
              <w:left w:val="single" w:sz="4" w:space="0" w:color="000000"/>
              <w:right w:val="single" w:sz="4" w:space="0" w:color="000000"/>
            </w:tcBorders>
            <w:shd w:val="clear" w:color="auto" w:fill="FFFFFF"/>
            <w:vAlign w:val="center"/>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c>
          <w:tcPr>
            <w:tcW w:w="3191" w:type="dxa"/>
            <w:tcBorders>
              <w:top w:val="single" w:sz="4" w:space="0" w:color="000000"/>
              <w:left w:val="single" w:sz="4" w:space="0" w:color="000000"/>
              <w:right w:val="single" w:sz="4" w:space="0" w:color="000000"/>
            </w:tcBorders>
            <w:shd w:val="clear" w:color="auto" w:fill="FFFFFF"/>
            <w:vAlign w:val="center"/>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r>
      <w:tr w:rsidR="00AE6791">
        <w:trPr>
          <w:trHeight w:val="420"/>
        </w:trPr>
        <w:tc>
          <w:tcPr>
            <w:tcW w:w="3124" w:type="dxa"/>
            <w:tcBorders>
              <w:top w:val="single" w:sz="4" w:space="0" w:color="000000"/>
              <w:lef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Takviye Kursu Ücreti</w:t>
            </w:r>
          </w:p>
        </w:tc>
        <w:tc>
          <w:tcPr>
            <w:tcW w:w="3260" w:type="dxa"/>
            <w:tcBorders>
              <w:top w:val="single" w:sz="4" w:space="0" w:color="000000"/>
              <w:left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c>
          <w:tcPr>
            <w:tcW w:w="3191" w:type="dxa"/>
            <w:tcBorders>
              <w:top w:val="single" w:sz="4" w:space="0" w:color="000000"/>
              <w:left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r>
      <w:tr w:rsidR="00AE6791">
        <w:trPr>
          <w:trHeight w:val="363"/>
        </w:trPr>
        <w:tc>
          <w:tcPr>
            <w:tcW w:w="3124" w:type="dxa"/>
            <w:tcBorders>
              <w:top w:val="single" w:sz="4" w:space="0" w:color="000000"/>
              <w:lef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Kıyafet Ücreti</w:t>
            </w:r>
          </w:p>
        </w:tc>
        <w:tc>
          <w:tcPr>
            <w:tcW w:w="3260" w:type="dxa"/>
            <w:tcBorders>
              <w:top w:val="single" w:sz="4" w:space="0" w:color="000000"/>
              <w:left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c>
          <w:tcPr>
            <w:tcW w:w="3191" w:type="dxa"/>
            <w:tcBorders>
              <w:top w:val="single" w:sz="4" w:space="0" w:color="000000"/>
              <w:left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r>
      <w:tr w:rsidR="00AE6791">
        <w:trPr>
          <w:trHeight w:val="368"/>
        </w:trPr>
        <w:tc>
          <w:tcPr>
            <w:tcW w:w="3124" w:type="dxa"/>
            <w:tcBorders>
              <w:top w:val="single" w:sz="4" w:space="0" w:color="000000"/>
              <w:lef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Servis Ücreti </w:t>
            </w:r>
          </w:p>
        </w:tc>
        <w:tc>
          <w:tcPr>
            <w:tcW w:w="3260" w:type="dxa"/>
            <w:tcBorders>
              <w:top w:val="single" w:sz="4" w:space="0" w:color="000000"/>
              <w:left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c>
          <w:tcPr>
            <w:tcW w:w="3191" w:type="dxa"/>
            <w:tcBorders>
              <w:top w:val="single" w:sz="4" w:space="0" w:color="000000"/>
              <w:left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r>
      <w:tr w:rsidR="00AE6791">
        <w:trPr>
          <w:trHeight w:val="418"/>
        </w:trPr>
        <w:tc>
          <w:tcPr>
            <w:tcW w:w="3124" w:type="dxa"/>
            <w:tcBorders>
              <w:top w:val="single" w:sz="4" w:space="0" w:color="000000"/>
              <w:lef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r>
              <w:rPr>
                <w:rFonts w:ascii="Times New Roman" w:eastAsia="Times New Roman" w:hAnsi="Times New Roman" w:cs="Times New Roman"/>
                <w:b/>
                <w:color w:val="000000"/>
              </w:rPr>
              <w:t>Etüt Ücreti</w:t>
            </w:r>
          </w:p>
        </w:tc>
        <w:tc>
          <w:tcPr>
            <w:tcW w:w="3260" w:type="dxa"/>
            <w:tcBorders>
              <w:top w:val="single" w:sz="4" w:space="0" w:color="000000"/>
              <w:left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c>
          <w:tcPr>
            <w:tcW w:w="3191" w:type="dxa"/>
            <w:tcBorders>
              <w:top w:val="single" w:sz="4" w:space="0" w:color="000000"/>
              <w:left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rPr>
            </w:pPr>
            <w:r>
              <w:rPr>
                <w:rFonts w:ascii="Times New Roman" w:eastAsia="Times New Roman" w:hAnsi="Times New Roman" w:cs="Times New Roman"/>
              </w:rPr>
              <w:t>-</w:t>
            </w:r>
          </w:p>
        </w:tc>
      </w:tr>
      <w:tr w:rsidR="00AE6791">
        <w:trPr>
          <w:trHeight w:val="420"/>
        </w:trPr>
        <w:tc>
          <w:tcPr>
            <w:tcW w:w="3124" w:type="dxa"/>
            <w:tcBorders>
              <w:top w:val="single" w:sz="4" w:space="0" w:color="000000"/>
              <w:left w:val="single" w:sz="4" w:space="0" w:color="000000"/>
              <w:bottom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b/>
                <w:color w:val="000000"/>
              </w:rPr>
            </w:pPr>
            <w:r>
              <w:rPr>
                <w:rFonts w:ascii="Times New Roman" w:eastAsia="Times New Roman" w:hAnsi="Times New Roman" w:cs="Times New Roman"/>
                <w:color w:val="000000"/>
              </w:rPr>
              <w:t>Ödeme Şekli</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b/>
              </w:rPr>
            </w:pPr>
            <w:r>
              <w:rPr>
                <w:rFonts w:ascii="Times New Roman" w:eastAsia="Times New Roman" w:hAnsi="Times New Roman" w:cs="Times New Roman"/>
                <w:color w:val="000000"/>
              </w:rPr>
              <w:t xml:space="preserve">(  x ) Peşin – Kredi Kartı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AE6791" w:rsidRDefault="00AB3C76">
            <w:pPr>
              <w:rPr>
                <w:rFonts w:ascii="Times New Roman" w:eastAsia="Times New Roman" w:hAnsi="Times New Roman" w:cs="Times New Roman"/>
                <w:b/>
              </w:rPr>
            </w:pPr>
            <w:r>
              <w:rPr>
                <w:rFonts w:ascii="Times New Roman" w:eastAsia="Times New Roman" w:hAnsi="Times New Roman" w:cs="Times New Roman"/>
                <w:color w:val="000000"/>
              </w:rPr>
              <w:t>(    ) Taksit</w:t>
            </w:r>
          </w:p>
        </w:tc>
      </w:tr>
    </w:tbl>
    <w:p w:rsidR="00AE6791" w:rsidRDefault="00AE6791">
      <w:pPr>
        <w:rPr>
          <w:rFonts w:ascii="Times New Roman" w:eastAsia="Times New Roman" w:hAnsi="Times New Roman" w:cs="Times New Roman"/>
        </w:rPr>
      </w:pPr>
    </w:p>
    <w:tbl>
      <w:tblPr>
        <w:tblStyle w:val="a0"/>
        <w:tblW w:w="9565" w:type="dxa"/>
        <w:tblInd w:w="0" w:type="dxa"/>
        <w:tblLayout w:type="fixed"/>
        <w:tblLook w:val="0000" w:firstRow="0" w:lastRow="0" w:firstColumn="0" w:lastColumn="0" w:noHBand="0" w:noVBand="0"/>
      </w:tblPr>
      <w:tblGrid>
        <w:gridCol w:w="3114"/>
        <w:gridCol w:w="6451"/>
      </w:tblGrid>
      <w:tr w:rsidR="00AE6791">
        <w:trPr>
          <w:trHeight w:val="1570"/>
        </w:trPr>
        <w:tc>
          <w:tcPr>
            <w:tcW w:w="3114" w:type="dxa"/>
            <w:tcBorders>
              <w:top w:val="single" w:sz="4" w:space="0" w:color="000000"/>
              <w:lef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r>
              <w:rPr>
                <w:rFonts w:ascii="Times New Roman" w:eastAsia="Times New Roman" w:hAnsi="Times New Roman" w:cs="Times New Roman"/>
                <w:color w:val="000000"/>
              </w:rPr>
              <w:t>Açıklama-1</w:t>
            </w:r>
          </w:p>
        </w:tc>
        <w:tc>
          <w:tcPr>
            <w:tcW w:w="6451" w:type="dxa"/>
            <w:tcBorders>
              <w:top w:val="single" w:sz="4" w:space="0" w:color="000000"/>
              <w:left w:val="single" w:sz="4" w:space="0" w:color="000000"/>
              <w:right w:val="single" w:sz="4" w:space="0" w:color="000000"/>
            </w:tcBorders>
            <w:shd w:val="clear" w:color="auto" w:fill="FFFFFF"/>
            <w:vAlign w:val="center"/>
          </w:tcPr>
          <w:p w:rsidR="00AE6791" w:rsidRDefault="00AB3C76">
            <w:pPr>
              <w:rPr>
                <w:rFonts w:ascii="Times New Roman" w:eastAsia="Times New Roman" w:hAnsi="Times New Roman" w:cs="Times New Roman"/>
              </w:rPr>
            </w:pPr>
            <w:r>
              <w:rPr>
                <w:rFonts w:ascii="Times New Roman" w:eastAsia="Times New Roman" w:hAnsi="Times New Roman" w:cs="Times New Roman"/>
                <w:color w:val="000000"/>
              </w:rPr>
              <w:t>Eğitim</w:t>
            </w:r>
            <w:r>
              <w:rPr>
                <w:rFonts w:ascii="Times New Roman" w:eastAsia="Times New Roman" w:hAnsi="Times New Roman" w:cs="Times New Roman"/>
                <w:b/>
                <w:color w:val="000000"/>
              </w:rPr>
              <w:t xml:space="preserve"> Ücreti</w:t>
            </w:r>
            <w:r>
              <w:rPr>
                <w:rFonts w:ascii="Times New Roman" w:eastAsia="Times New Roman" w:hAnsi="Times New Roman" w:cs="Times New Roman"/>
              </w:rPr>
              <w:t xml:space="preserve"> tek seferde nakit veya kredi kartı ile alınır. Kredi kartına taksit yapılmaz. Ancak Ziraat </w:t>
            </w:r>
            <w:proofErr w:type="spellStart"/>
            <w:r>
              <w:rPr>
                <w:rFonts w:ascii="Times New Roman" w:eastAsia="Times New Roman" w:hAnsi="Times New Roman" w:cs="Times New Roman"/>
              </w:rPr>
              <w:t>combo</w:t>
            </w:r>
            <w:proofErr w:type="spellEnd"/>
            <w:r>
              <w:rPr>
                <w:rFonts w:ascii="Times New Roman" w:eastAsia="Times New Roman" w:hAnsi="Times New Roman" w:cs="Times New Roman"/>
              </w:rPr>
              <w:t xml:space="preserve"> kartlar vasıtasıyla kişi bankası vasıtasıyla taksitlendirme yapabilir. İsteyen Veliler vade farkın ödemek şartı ile kredi kartı üzerinden taksitlendirme yapab</w:t>
            </w:r>
            <w:r>
              <w:rPr>
                <w:rFonts w:ascii="Times New Roman" w:eastAsia="Times New Roman" w:hAnsi="Times New Roman" w:cs="Times New Roman"/>
              </w:rPr>
              <w:t xml:space="preserve">ilir </w:t>
            </w:r>
          </w:p>
          <w:p w:rsidR="00AE6791" w:rsidRDefault="00AE6791">
            <w:pPr>
              <w:rPr>
                <w:rFonts w:ascii="Times New Roman" w:eastAsia="Times New Roman" w:hAnsi="Times New Roman" w:cs="Times New Roman"/>
              </w:rPr>
            </w:pPr>
          </w:p>
        </w:tc>
      </w:tr>
      <w:tr w:rsidR="00AE6791">
        <w:trPr>
          <w:trHeight w:val="702"/>
        </w:trPr>
        <w:tc>
          <w:tcPr>
            <w:tcW w:w="3114" w:type="dxa"/>
            <w:tcBorders>
              <w:top w:val="single" w:sz="4" w:space="0" w:color="000000"/>
              <w:lef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r>
              <w:rPr>
                <w:rFonts w:ascii="Times New Roman" w:eastAsia="Times New Roman" w:hAnsi="Times New Roman" w:cs="Times New Roman"/>
                <w:color w:val="000000"/>
              </w:rPr>
              <w:t>Açıklama 2</w:t>
            </w:r>
          </w:p>
          <w:p w:rsidR="00AE6791" w:rsidRDefault="00AE6791">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p>
          <w:p w:rsidR="00AE6791" w:rsidRDefault="00AE6791">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p>
        </w:tc>
        <w:tc>
          <w:tcPr>
            <w:tcW w:w="6451" w:type="dxa"/>
            <w:tcBorders>
              <w:top w:val="single" w:sz="4" w:space="0" w:color="000000"/>
              <w:left w:val="single" w:sz="4" w:space="0" w:color="000000"/>
              <w:right w:val="single" w:sz="4" w:space="0" w:color="000000"/>
            </w:tcBorders>
            <w:shd w:val="clear" w:color="auto" w:fill="FFFFFF"/>
            <w:vAlign w:val="center"/>
          </w:tcPr>
          <w:p w:rsidR="00AE6791" w:rsidRDefault="00AB3C76">
            <w:pPr>
              <w:rPr>
                <w:rFonts w:ascii="Times New Roman" w:eastAsia="Times New Roman" w:hAnsi="Times New Roman" w:cs="Times New Roman"/>
              </w:rPr>
            </w:pPr>
            <w:r>
              <w:rPr>
                <w:rFonts w:ascii="Times New Roman" w:eastAsia="Times New Roman" w:hAnsi="Times New Roman" w:cs="Times New Roman"/>
              </w:rPr>
              <w:t xml:space="preserve">Hiçbir gerekçe ile indirim yapılmaz. Sadece şehit çocuklarına tam bursu eğitim verilir.  </w:t>
            </w:r>
          </w:p>
        </w:tc>
      </w:tr>
      <w:tr w:rsidR="00AE6791">
        <w:trPr>
          <w:trHeight w:val="420"/>
        </w:trPr>
        <w:tc>
          <w:tcPr>
            <w:tcW w:w="3114" w:type="dxa"/>
            <w:tcBorders>
              <w:top w:val="single" w:sz="4" w:space="0" w:color="000000"/>
              <w:left w:val="single" w:sz="4" w:space="0" w:color="000000"/>
            </w:tcBorders>
            <w:shd w:val="clear" w:color="auto" w:fill="FFFFFF"/>
            <w:vAlign w:val="center"/>
          </w:tcPr>
          <w:p w:rsidR="00AE6791" w:rsidRDefault="00AB3C76">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r>
              <w:rPr>
                <w:rFonts w:ascii="Times New Roman" w:eastAsia="Times New Roman" w:hAnsi="Times New Roman" w:cs="Times New Roman"/>
                <w:b/>
                <w:color w:val="000000"/>
              </w:rPr>
              <w:t>Ücretsiz Kayıt Nedeni</w:t>
            </w:r>
          </w:p>
        </w:tc>
        <w:tc>
          <w:tcPr>
            <w:tcW w:w="6451" w:type="dxa"/>
            <w:vMerge w:val="restart"/>
            <w:tcBorders>
              <w:top w:val="single" w:sz="4" w:space="0" w:color="000000"/>
              <w:left w:val="single" w:sz="4" w:space="0" w:color="000000"/>
              <w:right w:val="single" w:sz="4" w:space="0" w:color="000000"/>
            </w:tcBorders>
            <w:shd w:val="clear" w:color="auto" w:fill="FFFFFF"/>
            <w:vAlign w:val="center"/>
          </w:tcPr>
          <w:p w:rsidR="00AE6791" w:rsidRDefault="00AB3C76">
            <w:pPr>
              <w:rPr>
                <w:rFonts w:ascii="Times New Roman" w:eastAsia="Times New Roman" w:hAnsi="Times New Roman" w:cs="Times New Roman"/>
                <w:b/>
              </w:rPr>
            </w:pPr>
            <w:r>
              <w:rPr>
                <w:rFonts w:ascii="Times New Roman" w:eastAsia="Times New Roman" w:hAnsi="Times New Roman" w:cs="Times New Roman"/>
                <w:color w:val="000000"/>
              </w:rPr>
              <w:t xml:space="preserve"> ( ) Şehit Çocuğu </w:t>
            </w:r>
          </w:p>
        </w:tc>
      </w:tr>
      <w:tr w:rsidR="00AE6791">
        <w:trPr>
          <w:trHeight w:val="368"/>
        </w:trPr>
        <w:tc>
          <w:tcPr>
            <w:tcW w:w="3114" w:type="dxa"/>
            <w:tcBorders>
              <w:left w:val="single" w:sz="4" w:space="0" w:color="000000"/>
              <w:bottom w:val="single" w:sz="4" w:space="0" w:color="000000"/>
            </w:tcBorders>
            <w:shd w:val="clear" w:color="auto" w:fill="FFFFFF"/>
            <w:vAlign w:val="center"/>
          </w:tcPr>
          <w:p w:rsidR="00AE6791" w:rsidRDefault="00AE6791">
            <w:pPr>
              <w:rPr>
                <w:rFonts w:ascii="Times New Roman" w:eastAsia="Times New Roman" w:hAnsi="Times New Roman" w:cs="Times New Roman"/>
              </w:rPr>
            </w:pPr>
          </w:p>
        </w:tc>
        <w:tc>
          <w:tcPr>
            <w:tcW w:w="6451" w:type="dxa"/>
            <w:vMerge/>
            <w:tcBorders>
              <w:top w:val="single" w:sz="4" w:space="0" w:color="000000"/>
              <w:left w:val="single" w:sz="4" w:space="0" w:color="000000"/>
              <w:right w:val="single" w:sz="4" w:space="0" w:color="000000"/>
            </w:tcBorders>
            <w:shd w:val="clear" w:color="auto" w:fill="FFFFFF"/>
            <w:vAlign w:val="center"/>
          </w:tcPr>
          <w:p w:rsidR="00AE6791" w:rsidRDefault="00AE6791">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AE6791">
        <w:trPr>
          <w:trHeight w:val="45"/>
        </w:trPr>
        <w:tc>
          <w:tcPr>
            <w:tcW w:w="3114" w:type="dxa"/>
            <w:tcBorders>
              <w:top w:val="single" w:sz="4" w:space="0" w:color="000000"/>
              <w:left w:val="single" w:sz="4" w:space="0" w:color="000000"/>
              <w:bottom w:val="single" w:sz="4" w:space="0" w:color="000000"/>
            </w:tcBorders>
            <w:shd w:val="clear" w:color="auto" w:fill="FFFFFF"/>
            <w:vAlign w:val="center"/>
          </w:tcPr>
          <w:p w:rsidR="00AE6791" w:rsidRDefault="00AE6791">
            <w:pPr>
              <w:rPr>
                <w:rFonts w:ascii="Times New Roman" w:eastAsia="Times New Roman" w:hAnsi="Times New Roman" w:cs="Times New Roman"/>
              </w:rPr>
            </w:pPr>
          </w:p>
        </w:tc>
        <w:tc>
          <w:tcPr>
            <w:tcW w:w="6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791" w:rsidRDefault="00AE6791">
            <w:pPr>
              <w:widowControl w:val="0"/>
              <w:pBdr>
                <w:top w:val="nil"/>
                <w:left w:val="nil"/>
                <w:bottom w:val="nil"/>
                <w:right w:val="nil"/>
                <w:between w:val="nil"/>
              </w:pBdr>
              <w:spacing w:after="0" w:line="244" w:lineRule="auto"/>
              <w:rPr>
                <w:rFonts w:ascii="Times New Roman" w:eastAsia="Times New Roman" w:hAnsi="Times New Roman" w:cs="Times New Roman"/>
                <w:color w:val="000000"/>
              </w:rPr>
            </w:pPr>
          </w:p>
        </w:tc>
      </w:tr>
    </w:tbl>
    <w:p w:rsidR="00AE6791" w:rsidRDefault="00AB3C76">
      <w:pPr>
        <w:keepNext/>
        <w:keepLines/>
        <w:widowControl w:val="0"/>
        <w:pBdr>
          <w:top w:val="nil"/>
          <w:left w:val="nil"/>
          <w:bottom w:val="nil"/>
          <w:right w:val="nil"/>
          <w:between w:val="nil"/>
        </w:pBdr>
        <w:tabs>
          <w:tab w:val="center" w:pos="4536"/>
        </w:tabs>
        <w:spacing w:before="597" w:after="305" w:line="244" w:lineRule="auto"/>
        <w:rPr>
          <w:rFonts w:ascii="Times New Roman" w:eastAsia="Times New Roman" w:hAnsi="Times New Roman" w:cs="Times New Roman"/>
          <w:b/>
          <w:color w:val="000000"/>
        </w:rPr>
      </w:pPr>
      <w:bookmarkStart w:id="1" w:name="gjdgxs" w:colFirst="0" w:colLast="0"/>
      <w:bookmarkEnd w:id="1"/>
      <w:bookmarkEnd w:id="0"/>
      <w:r>
        <w:rPr>
          <w:rFonts w:ascii="Times New Roman" w:eastAsia="Times New Roman" w:hAnsi="Times New Roman" w:cs="Times New Roman"/>
          <w:b/>
          <w:color w:val="000000"/>
        </w:rPr>
        <w:t>GENEL HUSUSLAR</w:t>
      </w:r>
    </w:p>
    <w:p w:rsidR="00AE6791" w:rsidRDefault="00AB3C76">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Eğitim ücretleri Milli Eğitim Bakanlığı’nın Özel Öğretim Kurumların Güncel Yönetmeliği ve en fazla % 65 artış yapılabileceğine dair kararı ile belirlenmiştir.  Bu orandan yalnızca ara sınıf kayıt yenilemek isteyenler ve </w:t>
      </w:r>
      <w:proofErr w:type="spellStart"/>
      <w:r>
        <w:rPr>
          <w:rFonts w:ascii="Times New Roman" w:eastAsia="Times New Roman" w:hAnsi="Times New Roman" w:cs="Times New Roman"/>
          <w:color w:val="000000"/>
        </w:rPr>
        <w:t>Anaokuldan</w:t>
      </w:r>
      <w:proofErr w:type="spellEnd"/>
      <w:r>
        <w:rPr>
          <w:rFonts w:ascii="Times New Roman" w:eastAsia="Times New Roman" w:hAnsi="Times New Roman" w:cs="Times New Roman"/>
          <w:color w:val="000000"/>
        </w:rPr>
        <w:t xml:space="preserve"> ilkokula geçen çocukların</w:t>
      </w:r>
      <w:r>
        <w:rPr>
          <w:rFonts w:ascii="Times New Roman" w:eastAsia="Times New Roman" w:hAnsi="Times New Roman" w:cs="Times New Roman"/>
          <w:color w:val="000000"/>
        </w:rPr>
        <w:t xml:space="preserve"> velileri zamanında ödemeyi gerçekleştirmesi şartı ile faydalanabilir.  </w:t>
      </w:r>
    </w:p>
    <w:p w:rsidR="00AE6791" w:rsidRDefault="00AB3C76">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bookmarkStart w:id="2" w:name="_30j0zll" w:colFirst="0" w:colLast="0"/>
      <w:bookmarkEnd w:id="2"/>
      <w:r>
        <w:rPr>
          <w:rFonts w:ascii="Times New Roman" w:eastAsia="Times New Roman" w:hAnsi="Times New Roman" w:cs="Times New Roman"/>
          <w:color w:val="000000"/>
        </w:rPr>
        <w:t xml:space="preserve">Ara sınıflar için belirlenen eğitim ücreti olan 56.100 TL en geç </w:t>
      </w:r>
      <w:r>
        <w:rPr>
          <w:rFonts w:ascii="Times New Roman" w:eastAsia="Times New Roman" w:hAnsi="Times New Roman" w:cs="Times New Roman"/>
          <w:b/>
          <w:color w:val="000000"/>
        </w:rPr>
        <w:t>17 Nisan 2023</w:t>
      </w:r>
      <w:r>
        <w:rPr>
          <w:rFonts w:ascii="Times New Roman" w:eastAsia="Times New Roman" w:hAnsi="Times New Roman" w:cs="Times New Roman"/>
          <w:color w:val="000000"/>
        </w:rPr>
        <w:t xml:space="preserve"> tarihe kadar ödenmelidir.     </w:t>
      </w:r>
    </w:p>
    <w:p w:rsidR="00AE6791" w:rsidRDefault="00AB3C76">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Kitap-Kırtasiye ve Yemek Ücreti ile ilgili Milli Eğitim Bakanlığı tarafı</w:t>
      </w:r>
      <w:r>
        <w:rPr>
          <w:rFonts w:ascii="Times New Roman" w:eastAsia="Times New Roman" w:hAnsi="Times New Roman" w:cs="Times New Roman"/>
          <w:color w:val="000000"/>
        </w:rPr>
        <w:t xml:space="preserve">ndan herhangi bir açıklama yapılmadığı için belirlenmemiştir. Bakanlık atarından yapılsan açıklama ve </w:t>
      </w:r>
      <w:r>
        <w:rPr>
          <w:rFonts w:ascii="Times New Roman" w:eastAsia="Times New Roman" w:hAnsi="Times New Roman" w:cs="Times New Roman"/>
          <w:color w:val="000000"/>
        </w:rPr>
        <w:lastRenderedPageBreak/>
        <w:t xml:space="preserve">doğrultusunda Kitap-Kırtasiye ve Yemek Ücreti daha sonra açıklanacaktır. Kitap ve yemek ücreti 31 Aralık 2023 tarihine kadar ödenebilir.  </w:t>
      </w:r>
    </w:p>
    <w:p w:rsidR="00AE6791" w:rsidRDefault="00AB3C76">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Kayıtlı veya bu</w:t>
      </w:r>
      <w:r>
        <w:rPr>
          <w:rFonts w:ascii="Times New Roman" w:eastAsia="Times New Roman" w:hAnsi="Times New Roman" w:cs="Times New Roman"/>
          <w:color w:val="000000"/>
        </w:rPr>
        <w:t xml:space="preserve"> yıl kayıt hakkı kazanan- yeni kayıt olan çocuklarımızın tamamına aynı kitap ve kırtasiyeler verilir. Yeni kayıt olan velilerimiz çanta, keman, önlük, roman, </w:t>
      </w:r>
      <w:proofErr w:type="gramStart"/>
      <w:r>
        <w:rPr>
          <w:rFonts w:ascii="Times New Roman" w:eastAsia="Times New Roman" w:hAnsi="Times New Roman" w:cs="Times New Roman"/>
          <w:color w:val="000000"/>
        </w:rPr>
        <w:t>hikaye</w:t>
      </w:r>
      <w:proofErr w:type="gramEnd"/>
      <w:r>
        <w:rPr>
          <w:rFonts w:ascii="Times New Roman" w:eastAsia="Times New Roman" w:hAnsi="Times New Roman" w:cs="Times New Roman"/>
          <w:color w:val="000000"/>
        </w:rPr>
        <w:t xml:space="preserve"> (Okuma)   gibi özel materyalleri kendisi almalıdır.  Bu materyaller dışındaki İngilizce ve </w:t>
      </w:r>
      <w:r>
        <w:rPr>
          <w:rFonts w:ascii="Times New Roman" w:eastAsia="Times New Roman" w:hAnsi="Times New Roman" w:cs="Times New Roman"/>
          <w:color w:val="000000"/>
        </w:rPr>
        <w:t xml:space="preserve">Türkçe gibi ders kitapları okul tarafından alınarak çocuklara verilir.  </w:t>
      </w:r>
    </w:p>
    <w:p w:rsidR="00AE6791" w:rsidRDefault="00AB3C76">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Kitap Ücreti; her bir ders için alınan ders ve etkinlik kitaplarını, STEM-A, kodlama, </w:t>
      </w:r>
      <w:proofErr w:type="spellStart"/>
      <w:r>
        <w:rPr>
          <w:rFonts w:ascii="Times New Roman" w:eastAsia="Times New Roman" w:hAnsi="Times New Roman" w:cs="Times New Roman"/>
          <w:color w:val="000000"/>
        </w:rPr>
        <w:t>vb</w:t>
      </w:r>
      <w:proofErr w:type="spellEnd"/>
      <w:r>
        <w:rPr>
          <w:rFonts w:ascii="Times New Roman" w:eastAsia="Times New Roman" w:hAnsi="Times New Roman" w:cs="Times New Roman"/>
          <w:color w:val="000000"/>
        </w:rPr>
        <w:t xml:space="preserve"> tüm derslerde kullanılan kırtasiye ve sarf malzemesini kapsar. Yemek ücreti; sabah, öğle ve ik</w:t>
      </w:r>
      <w:r>
        <w:rPr>
          <w:rFonts w:ascii="Times New Roman" w:eastAsia="Times New Roman" w:hAnsi="Times New Roman" w:cs="Times New Roman"/>
          <w:color w:val="000000"/>
        </w:rPr>
        <w:t>indi yemeklerini kapsar. Velilerden derslerde kullanılmak üzere materyal talebinde bulunulmaz. Ücretli ek kitap alınması vb. talep edilmez.</w:t>
      </w:r>
    </w:p>
    <w:p w:rsidR="00AE6791" w:rsidRDefault="00AB3C76">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Kurs, etüt, gezi, ek materyal, etkinlik </w:t>
      </w:r>
      <w:proofErr w:type="spellStart"/>
      <w:r>
        <w:rPr>
          <w:rFonts w:ascii="Times New Roman" w:eastAsia="Times New Roman" w:hAnsi="Times New Roman" w:cs="Times New Roman"/>
          <w:color w:val="000000"/>
        </w:rPr>
        <w:t>vb</w:t>
      </w:r>
      <w:proofErr w:type="spellEnd"/>
      <w:r>
        <w:rPr>
          <w:rFonts w:ascii="Times New Roman" w:eastAsia="Times New Roman" w:hAnsi="Times New Roman" w:cs="Times New Roman"/>
          <w:color w:val="000000"/>
        </w:rPr>
        <w:t xml:space="preserve"> ad altında belirtilen ücretler dışında veliden ek bir ücret talep edilmez.   </w:t>
      </w:r>
    </w:p>
    <w:p w:rsidR="00AE6791" w:rsidRDefault="00AB3C76">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Kayıt olmak isteyen velilerin öncelikle eğitim ücretini</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ilgili hesap numarasına yatırıp </w:t>
      </w:r>
      <w:proofErr w:type="gramStart"/>
      <w:r>
        <w:rPr>
          <w:rFonts w:ascii="Times New Roman" w:eastAsia="Times New Roman" w:hAnsi="Times New Roman" w:cs="Times New Roman"/>
          <w:color w:val="000000"/>
        </w:rPr>
        <w:t>dekontu</w:t>
      </w:r>
      <w:proofErr w:type="gramEnd"/>
      <w:r>
        <w:rPr>
          <w:rFonts w:ascii="Times New Roman" w:eastAsia="Times New Roman" w:hAnsi="Times New Roman" w:cs="Times New Roman"/>
          <w:color w:val="000000"/>
        </w:rPr>
        <w:t xml:space="preserve"> ve kayıt sözleşmesi teslim etmelidir. B</w:t>
      </w:r>
      <w:r>
        <w:rPr>
          <w:rFonts w:ascii="Times New Roman" w:eastAsia="Times New Roman" w:hAnsi="Times New Roman" w:cs="Times New Roman"/>
          <w:color w:val="000000"/>
        </w:rPr>
        <w:t xml:space="preserve">u süreci ilgili süre içinde tamamlamayanların Milli Eğitim Bakanlığı Özel Öğretim Kurumları Yönetmeliği ve ilgili yönergeler doğrultusunda kayıt yapmayacağı ve hakkından vazgeçtiği varsayılır. Süre uzatımı yapılmaz. </w:t>
      </w:r>
    </w:p>
    <w:p w:rsidR="00AE6791" w:rsidRDefault="00AB3C76">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Belirtilen tarihler arasında ödeme ve k</w:t>
      </w:r>
      <w:r>
        <w:rPr>
          <w:rFonts w:ascii="Times New Roman" w:eastAsia="Times New Roman" w:hAnsi="Times New Roman" w:cs="Times New Roman"/>
          <w:color w:val="000000"/>
        </w:rPr>
        <w:t xml:space="preserve">ayıt sürecini tamamlamayan veliler tüm haklarından vazgeçmiş sayılır. Kayıt yenilenmeyen kişi sayısı kadar yedek kontenjan (Anaokulu ve ilkokula başlayacak) kontenjan sayısına eklenir ve ilan edilir. </w:t>
      </w:r>
    </w:p>
    <w:p w:rsidR="00AE6791" w:rsidRDefault="00AB3C76">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Asil listede olduğu halde belirtilen süreler içinde kay</w:t>
      </w:r>
      <w:r>
        <w:rPr>
          <w:rFonts w:ascii="Times New Roman" w:eastAsia="Times New Roman" w:hAnsi="Times New Roman" w:cs="Times New Roman"/>
          <w:color w:val="000000"/>
        </w:rPr>
        <w:t>ıt olmayan öğrenciler yerine yeni öğrenciler kabul edileceği için velimiz daha sonra kuruma müracaat ederek kayıt olmak istese dahi kontenjan yetersizliği ve ek yerleştirme yapılmış olması nedeniyle kayıt yenileyemez. Veli bu hususta herhangi bir hak talep</w:t>
      </w:r>
      <w:r>
        <w:rPr>
          <w:rFonts w:ascii="Times New Roman" w:eastAsia="Times New Roman" w:hAnsi="Times New Roman" w:cs="Times New Roman"/>
          <w:color w:val="000000"/>
        </w:rPr>
        <w:t xml:space="preserve"> edemez.</w:t>
      </w:r>
    </w:p>
    <w:p w:rsidR="00AE6791" w:rsidRDefault="00AB3C76">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İki çocuğu da kuruma devam eden velilerden bir çocuk için yemek ücreti istenmez.</w:t>
      </w:r>
    </w:p>
    <w:tbl>
      <w:tblPr>
        <w:tblStyle w:val="a1"/>
        <w:tblW w:w="4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tblGrid>
      <w:tr w:rsidR="00AE6791">
        <w:trPr>
          <w:trHeight w:val="397"/>
        </w:trPr>
        <w:tc>
          <w:tcPr>
            <w:tcW w:w="4815" w:type="dxa"/>
          </w:tcPr>
          <w:p w:rsidR="00AE6791" w:rsidRDefault="00AB3C76">
            <w:pPr>
              <w:jc w:val="both"/>
              <w:rPr>
                <w:rFonts w:ascii="Times New Roman" w:eastAsia="Times New Roman" w:hAnsi="Times New Roman" w:cs="Times New Roman"/>
              </w:rPr>
            </w:pPr>
            <w:r>
              <w:rPr>
                <w:rFonts w:ascii="Times New Roman" w:eastAsia="Times New Roman" w:hAnsi="Times New Roman" w:cs="Times New Roman"/>
              </w:rPr>
              <w:t>Ücret Ödeme Bilgisi</w:t>
            </w:r>
          </w:p>
        </w:tc>
      </w:tr>
      <w:tr w:rsidR="00AE6791">
        <w:trPr>
          <w:trHeight w:val="1574"/>
        </w:trPr>
        <w:tc>
          <w:tcPr>
            <w:tcW w:w="4815" w:type="dxa"/>
          </w:tcPr>
          <w:p w:rsidR="00AE6791" w:rsidRDefault="00AB3C76">
            <w:pPr>
              <w:jc w:val="both"/>
              <w:rPr>
                <w:rFonts w:ascii="Times New Roman" w:eastAsia="Times New Roman" w:hAnsi="Times New Roman" w:cs="Times New Roman"/>
              </w:rPr>
            </w:pPr>
            <w:r>
              <w:rPr>
                <w:rFonts w:ascii="Times New Roman" w:eastAsia="Times New Roman" w:hAnsi="Times New Roman" w:cs="Times New Roman"/>
              </w:rPr>
              <w:t xml:space="preserve">Alıcı: </w:t>
            </w:r>
            <w:proofErr w:type="spellStart"/>
            <w:r>
              <w:rPr>
                <w:rFonts w:ascii="Times New Roman" w:eastAsia="Times New Roman" w:hAnsi="Times New Roman" w:cs="Times New Roman"/>
              </w:rPr>
              <w:t>Hiras</w:t>
            </w:r>
            <w:proofErr w:type="spellEnd"/>
            <w:r>
              <w:rPr>
                <w:rFonts w:ascii="Times New Roman" w:eastAsia="Times New Roman" w:hAnsi="Times New Roman" w:cs="Times New Roman"/>
              </w:rPr>
              <w:t xml:space="preserve"> Yazılım Eğitim, Danışmanlık LTD. ŞTI </w:t>
            </w:r>
          </w:p>
          <w:p w:rsidR="00AE6791" w:rsidRDefault="00AB3C76">
            <w:pPr>
              <w:jc w:val="both"/>
              <w:rPr>
                <w:rFonts w:ascii="Times New Roman" w:eastAsia="Times New Roman" w:hAnsi="Times New Roman" w:cs="Times New Roman"/>
              </w:rPr>
            </w:pPr>
            <w:r>
              <w:rPr>
                <w:rFonts w:ascii="Times New Roman" w:eastAsia="Times New Roman" w:hAnsi="Times New Roman" w:cs="Times New Roman"/>
              </w:rPr>
              <w:t xml:space="preserve">Ziraat Bankası </w:t>
            </w:r>
          </w:p>
          <w:p w:rsidR="00AE6791" w:rsidRDefault="00AB3C76">
            <w:pPr>
              <w:jc w:val="both"/>
              <w:rPr>
                <w:rFonts w:ascii="Times New Roman" w:eastAsia="Times New Roman" w:hAnsi="Times New Roman" w:cs="Times New Roman"/>
              </w:rPr>
            </w:pPr>
            <w:r>
              <w:rPr>
                <w:rFonts w:ascii="Times New Roman" w:eastAsia="Times New Roman" w:hAnsi="Times New Roman" w:cs="Times New Roman"/>
              </w:rPr>
              <w:t>Gazi Caddesi Elazığ Şubesi</w:t>
            </w:r>
          </w:p>
          <w:p w:rsidR="00AE6791" w:rsidRDefault="00AB3C76">
            <w:pPr>
              <w:jc w:val="both"/>
              <w:rPr>
                <w:rFonts w:ascii="Times New Roman" w:eastAsia="Times New Roman" w:hAnsi="Times New Roman" w:cs="Times New Roman"/>
                <w:b/>
              </w:rPr>
            </w:pPr>
            <w:r>
              <w:rPr>
                <w:rFonts w:ascii="Times New Roman" w:eastAsia="Times New Roman" w:hAnsi="Times New Roman" w:cs="Times New Roman"/>
                <w:b/>
              </w:rPr>
              <w:t>TR10 0001 0017 8195 3839 7350 01</w:t>
            </w:r>
          </w:p>
        </w:tc>
      </w:tr>
    </w:tbl>
    <w:p w:rsidR="00AE6791" w:rsidRDefault="00AE6791">
      <w:pPr>
        <w:pBdr>
          <w:top w:val="nil"/>
          <w:left w:val="nil"/>
          <w:bottom w:val="nil"/>
          <w:right w:val="nil"/>
          <w:between w:val="nil"/>
        </w:pBdr>
        <w:ind w:left="720"/>
        <w:jc w:val="both"/>
        <w:rPr>
          <w:rFonts w:ascii="Times New Roman" w:eastAsia="Times New Roman" w:hAnsi="Times New Roman" w:cs="Times New Roman"/>
          <w:color w:val="000000"/>
        </w:rPr>
      </w:pPr>
    </w:p>
    <w:sectPr w:rsidR="00AE679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0545F"/>
    <w:multiLevelType w:val="multilevel"/>
    <w:tmpl w:val="242CF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91"/>
    <w:rsid w:val="00AB3C76"/>
    <w:rsid w:val="00AE6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07D7D-3582-4095-BA8F-26B3171F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 w:type="dxa"/>
        <w:bottom w:w="0" w:type="dxa"/>
        <w:right w:w="10" w:type="dxa"/>
      </w:tblCellMar>
    </w:tblPr>
  </w:style>
  <w:style w:type="table" w:customStyle="1" w:styleId="a0">
    <w:basedOn w:val="TableNormal"/>
    <w:tblPr>
      <w:tblStyleRowBandSize w:val="1"/>
      <w:tblStyleColBandSize w:val="1"/>
      <w:tblCellMar>
        <w:top w:w="0" w:type="dxa"/>
        <w:left w:w="10" w:type="dxa"/>
        <w:bottom w:w="0" w:type="dxa"/>
        <w:right w:w="10"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2023-03-03T11:52:00Z</dcterms:created>
  <dcterms:modified xsi:type="dcterms:W3CDTF">2023-03-03T11:52:00Z</dcterms:modified>
</cp:coreProperties>
</file>